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43353" w14:textId="76B7B25D" w:rsidR="00AF3D2E" w:rsidRDefault="008A79B3" w:rsidP="004800BC">
      <w:pPr>
        <w:jc w:val="center"/>
      </w:pPr>
      <w:r>
        <w:t>Comunicato stampa</w:t>
      </w:r>
    </w:p>
    <w:p w14:paraId="00429F16" w14:textId="77777777" w:rsidR="004800BC" w:rsidRDefault="004800BC" w:rsidP="004800BC">
      <w:pPr>
        <w:jc w:val="center"/>
      </w:pPr>
    </w:p>
    <w:p w14:paraId="7C1FBFC2" w14:textId="75CF5094" w:rsidR="004800BC" w:rsidRPr="00E012F7" w:rsidRDefault="004800BC" w:rsidP="004800BC">
      <w:pPr>
        <w:jc w:val="center"/>
        <w:rPr>
          <w:sz w:val="28"/>
          <w:szCs w:val="28"/>
        </w:rPr>
      </w:pPr>
      <w:r w:rsidRPr="00E012F7">
        <w:rPr>
          <w:sz w:val="28"/>
          <w:szCs w:val="28"/>
        </w:rPr>
        <w:t xml:space="preserve">Fonarcom e </w:t>
      </w:r>
      <w:proofErr w:type="spellStart"/>
      <w:r w:rsidRPr="00E012F7">
        <w:rPr>
          <w:sz w:val="28"/>
          <w:szCs w:val="28"/>
        </w:rPr>
        <w:t>InContra</w:t>
      </w:r>
      <w:proofErr w:type="spellEnd"/>
      <w:r w:rsidRPr="00E012F7">
        <w:rPr>
          <w:sz w:val="28"/>
          <w:szCs w:val="28"/>
        </w:rPr>
        <w:t xml:space="preserve"> </w:t>
      </w:r>
      <w:r w:rsidR="005C2BA0" w:rsidRPr="00E012F7">
        <w:rPr>
          <w:sz w:val="28"/>
          <w:szCs w:val="28"/>
        </w:rPr>
        <w:t>a</w:t>
      </w:r>
      <w:r w:rsidRPr="00E012F7">
        <w:rPr>
          <w:sz w:val="28"/>
          <w:szCs w:val="28"/>
        </w:rPr>
        <w:t>ll</w:t>
      </w:r>
      <w:r w:rsidR="00E012F7" w:rsidRPr="00E012F7">
        <w:rPr>
          <w:sz w:val="28"/>
          <w:szCs w:val="28"/>
        </w:rPr>
        <w:t>a prima Assemblea Nazionale</w:t>
      </w:r>
      <w:r w:rsidRPr="00E012F7">
        <w:rPr>
          <w:sz w:val="28"/>
          <w:szCs w:val="28"/>
        </w:rPr>
        <w:t xml:space="preserve"> di Repubblica Digitale</w:t>
      </w:r>
    </w:p>
    <w:p w14:paraId="22C290B9" w14:textId="03AEB574" w:rsidR="004800BC" w:rsidRPr="00E012F7" w:rsidRDefault="004800BC" w:rsidP="004800BC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E012F7">
        <w:rPr>
          <w:b/>
          <w:bCs/>
          <w:i/>
          <w:iCs/>
          <w:sz w:val="28"/>
          <w:szCs w:val="28"/>
        </w:rPr>
        <w:t>Il presidente</w:t>
      </w:r>
      <w:r w:rsidR="00E012F7">
        <w:rPr>
          <w:b/>
          <w:bCs/>
          <w:i/>
          <w:iCs/>
          <w:sz w:val="28"/>
          <w:szCs w:val="28"/>
        </w:rPr>
        <w:t xml:space="preserve"> di Fonarcom, Andrea</w:t>
      </w:r>
      <w:r w:rsidRPr="00E012F7">
        <w:rPr>
          <w:b/>
          <w:bCs/>
          <w:i/>
          <w:iCs/>
          <w:sz w:val="28"/>
          <w:szCs w:val="28"/>
        </w:rPr>
        <w:t xml:space="preserve"> Cafà: “Altri 4 mln in arrivo a gennaio</w:t>
      </w:r>
    </w:p>
    <w:p w14:paraId="62454A5E" w14:textId="1B7286B4" w:rsidR="004800BC" w:rsidRPr="00E012F7" w:rsidRDefault="004800BC" w:rsidP="004800BC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E012F7">
        <w:rPr>
          <w:b/>
          <w:bCs/>
          <w:i/>
          <w:iCs/>
          <w:sz w:val="28"/>
          <w:szCs w:val="28"/>
        </w:rPr>
        <w:t>per finanziare l’acquisizione di competenze digitali”</w:t>
      </w:r>
    </w:p>
    <w:p w14:paraId="34FCBB6B" w14:textId="77777777" w:rsidR="004800BC" w:rsidRDefault="004800BC" w:rsidP="004800BC">
      <w:pPr>
        <w:jc w:val="center"/>
      </w:pPr>
    </w:p>
    <w:p w14:paraId="253AEE15" w14:textId="2A01A599" w:rsidR="00734487" w:rsidRDefault="008A79B3" w:rsidP="00F26243">
      <w:pPr>
        <w:jc w:val="both"/>
      </w:pPr>
      <w:r w:rsidRPr="00734487">
        <w:rPr>
          <w:b/>
          <w:bCs/>
        </w:rPr>
        <w:t>Roma, 17 novembre</w:t>
      </w:r>
      <w:r w:rsidR="00F26243">
        <w:t xml:space="preserve">. Fonarcom, il secondo fondo interprofessionale italiano, ha partecipato alla prima edizione </w:t>
      </w:r>
      <w:r w:rsidR="00F26243" w:rsidRPr="005E5DA9">
        <w:t>dell’</w:t>
      </w:r>
      <w:r w:rsidR="00F26243" w:rsidRPr="00F26243">
        <w:rPr>
          <w:b/>
          <w:bCs/>
        </w:rPr>
        <w:t>Assemblea Nazionale di Repubblica Digitale</w:t>
      </w:r>
      <w:r w:rsidR="00DD6F75">
        <w:t>.</w:t>
      </w:r>
    </w:p>
    <w:p w14:paraId="2B3DBA88" w14:textId="687E67F5" w:rsidR="0064496C" w:rsidRDefault="00F26243" w:rsidP="00F26243">
      <w:pPr>
        <w:jc w:val="both"/>
      </w:pPr>
      <w:r>
        <w:t xml:space="preserve">Insieme con </w:t>
      </w:r>
      <w:r w:rsidRPr="004800BC">
        <w:rPr>
          <w:b/>
          <w:bCs/>
        </w:rPr>
        <w:t>Fonarcom</w:t>
      </w:r>
      <w:r w:rsidR="00734487">
        <w:t>, unico fondo interprofessionale presente,</w:t>
      </w:r>
      <w:r>
        <w:t xml:space="preserve"> </w:t>
      </w:r>
      <w:r w:rsidR="00E012F7">
        <w:t>fa</w:t>
      </w:r>
      <w:r w:rsidR="00734487">
        <w:t xml:space="preserve"> parte della </w:t>
      </w:r>
      <w:r w:rsidR="00734487" w:rsidRPr="00734487">
        <w:rPr>
          <w:b/>
          <w:bCs/>
          <w:i/>
          <w:iCs/>
        </w:rPr>
        <w:t>Coalizione di Repubblica Digitale</w:t>
      </w:r>
      <w:r>
        <w:t xml:space="preserve"> anche il </w:t>
      </w:r>
      <w:r w:rsidR="00E012F7">
        <w:t>C</w:t>
      </w:r>
      <w:r>
        <w:t xml:space="preserve">entro studi </w:t>
      </w:r>
      <w:proofErr w:type="spellStart"/>
      <w:r w:rsidRPr="004800BC">
        <w:rPr>
          <w:b/>
          <w:bCs/>
        </w:rPr>
        <w:t>InContra</w:t>
      </w:r>
      <w:proofErr w:type="spellEnd"/>
      <w:r w:rsidR="0064496C">
        <w:t>,</w:t>
      </w:r>
      <w:r>
        <w:t xml:space="preserve"> riferimento</w:t>
      </w:r>
      <w:r w:rsidR="00734487">
        <w:t xml:space="preserve"> </w:t>
      </w:r>
      <w:r w:rsidR="0064496C">
        <w:t xml:space="preserve">del fondo stesso e </w:t>
      </w:r>
      <w:r w:rsidR="00734487">
        <w:t>del</w:t>
      </w:r>
      <w:r>
        <w:t>le parti sociali costitu</w:t>
      </w:r>
      <w:r w:rsidR="0064496C">
        <w:t>enti</w:t>
      </w:r>
      <w:r w:rsidR="00345E9A">
        <w:t>, in particolare per quanto riguarda l’elaborazione di progetti innovativi e di qualità.</w:t>
      </w:r>
    </w:p>
    <w:p w14:paraId="63941E96" w14:textId="379CA9EA" w:rsidR="00B26B85" w:rsidRDefault="0064496C" w:rsidP="00F26243">
      <w:pPr>
        <w:jc w:val="both"/>
      </w:pPr>
      <w:r>
        <w:t>L</w:t>
      </w:r>
      <w:r w:rsidR="00734487">
        <w:t>e due organizzazioni</w:t>
      </w:r>
      <w:r>
        <w:t xml:space="preserve"> sono state tra gli attori del</w:t>
      </w:r>
      <w:r w:rsidR="00734487">
        <w:t xml:space="preserve"> workshop </w:t>
      </w:r>
      <w:r>
        <w:t xml:space="preserve">dedicato a </w:t>
      </w:r>
      <w:r w:rsidR="00734487" w:rsidRPr="00734487">
        <w:rPr>
          <w:i/>
          <w:iCs/>
        </w:rPr>
        <w:t>Incentivi e misure a sostegno delle competenze digitali nel settore privato</w:t>
      </w:r>
      <w:r>
        <w:t xml:space="preserve">. </w:t>
      </w:r>
      <w:r w:rsidR="00B26B85">
        <w:t>N</w:t>
      </w:r>
      <w:r>
        <w:t xml:space="preserve">on a caso, </w:t>
      </w:r>
      <w:r w:rsidR="00345E9A">
        <w:t>visto</w:t>
      </w:r>
      <w:r>
        <w:t xml:space="preserve"> che Fonarcom è stato il primo e più attivo fondo interprofessionale a puntare sullo sviluppo delle competenze digitali come asset strategico per la crescita del Paese. Crescita possibile solo se accompagnata </w:t>
      </w:r>
      <w:r w:rsidR="004800BC">
        <w:t>e</w:t>
      </w:r>
      <w:r w:rsidR="00B26B85">
        <w:t xml:space="preserve"> sostenuta da quella formazione di qualità che Fonarcom</w:t>
      </w:r>
      <w:r w:rsidR="00F405DC">
        <w:t xml:space="preserve"> </w:t>
      </w:r>
      <w:r w:rsidR="00DD6F75">
        <w:t>finanzia</w:t>
      </w:r>
      <w:r w:rsidR="00B26B85">
        <w:t xml:space="preserve"> attraverso un ampio ventaglio di offerte e di strumenti.</w:t>
      </w:r>
      <w:r w:rsidR="00F405DC">
        <w:t xml:space="preserve"> </w:t>
      </w:r>
    </w:p>
    <w:p w14:paraId="5D9D08CA" w14:textId="4E6C9E0E" w:rsidR="00345E9A" w:rsidRDefault="00F405DC" w:rsidP="00F26243">
      <w:pPr>
        <w:jc w:val="both"/>
      </w:pPr>
      <w:r>
        <w:t xml:space="preserve">Attraverso le parole del suo presidente, </w:t>
      </w:r>
      <w:r w:rsidRPr="004800BC">
        <w:rPr>
          <w:b/>
          <w:bCs/>
        </w:rPr>
        <w:t>Andrea Cafà</w:t>
      </w:r>
      <w:r>
        <w:t>, Fonarcom riconosce che l’azione portata avanti, insieme con Repubblica Digitale, dal Dipartimento della Presidenza del Consiglio dei Ministri per la Trasformazione Digitale “sta generando un impatto positivo per</w:t>
      </w:r>
      <w:r w:rsidR="005E5DA9">
        <w:t xml:space="preserve"> chi</w:t>
      </w:r>
      <w:r>
        <w:t xml:space="preserve"> sping</w:t>
      </w:r>
      <w:r w:rsidR="005E5DA9">
        <w:t>e</w:t>
      </w:r>
      <w:r>
        <w:t xml:space="preserve"> la transizione verso una dimensione più digitale e sostenibile</w:t>
      </w:r>
      <w:r w:rsidR="00345E9A">
        <w:t xml:space="preserve"> e incentiva in questo senso</w:t>
      </w:r>
      <w:r>
        <w:t xml:space="preserve"> imprese e cittadini</w:t>
      </w:r>
      <w:r w:rsidR="00345E9A">
        <w:t>”.</w:t>
      </w:r>
    </w:p>
    <w:p w14:paraId="5DEC055C" w14:textId="2E50F01F" w:rsidR="00F405DC" w:rsidRDefault="00345E9A" w:rsidP="00F26243">
      <w:pPr>
        <w:jc w:val="both"/>
      </w:pPr>
      <w:r>
        <w:t>“</w:t>
      </w:r>
      <w:r w:rsidR="00F405DC">
        <w:t xml:space="preserve">Come Fonarcom, già prima della crisi sanitaria, </w:t>
      </w:r>
      <w:r w:rsidR="00F405DC" w:rsidRPr="005E5DA9">
        <w:t>abbiamo finanziato</w:t>
      </w:r>
      <w:r w:rsidRPr="005E5DA9">
        <w:t xml:space="preserve"> avvisi finalizzati all’acquisizione di competenze digitali necessarie</w:t>
      </w:r>
      <w:r w:rsidRPr="004800BC">
        <w:rPr>
          <w:b/>
          <w:bCs/>
        </w:rPr>
        <w:t xml:space="preserve"> </w:t>
      </w:r>
      <w:r w:rsidRPr="004800BC">
        <w:t>per attivare innovazioni di prodotto e di processo per un</w:t>
      </w:r>
      <w:r w:rsidRPr="004800BC">
        <w:rPr>
          <w:b/>
          <w:bCs/>
        </w:rPr>
        <w:t xml:space="preserve"> importo di circa 8 milioni di euro. Altri 4 sono in arrivo a gennaio</w:t>
      </w:r>
      <w:r>
        <w:t>” ha aggiunto Cafà.</w:t>
      </w:r>
    </w:p>
    <w:p w14:paraId="721896AC" w14:textId="057A7343" w:rsidR="00345E9A" w:rsidRDefault="00345E9A" w:rsidP="00F26243">
      <w:pPr>
        <w:jc w:val="both"/>
      </w:pPr>
      <w:r>
        <w:t xml:space="preserve">“Notiamo con soddisfazione – ha concluso – che sempre più imprese fanno formazione a distanza, come modalità formativa complementare a quella in presenza. Per questo </w:t>
      </w:r>
      <w:r w:rsidRPr="00284603">
        <w:rPr>
          <w:b/>
          <w:bCs/>
        </w:rPr>
        <w:t>riconosceremo sempre di più tutte le voci di costo necessarie a finanziare Digital Learning di Qualità</w:t>
      </w:r>
      <w:r>
        <w:t>”.</w:t>
      </w:r>
    </w:p>
    <w:p w14:paraId="49D51538" w14:textId="01AD5E50" w:rsidR="00345E9A" w:rsidRDefault="00E012F7" w:rsidP="00F26243">
      <w:pPr>
        <w:jc w:val="both"/>
        <w:rPr>
          <w:b/>
          <w:bCs/>
        </w:rPr>
      </w:pPr>
      <w:r>
        <w:t xml:space="preserve">Il Centro studi </w:t>
      </w:r>
      <w:proofErr w:type="spellStart"/>
      <w:r>
        <w:t>InContra</w:t>
      </w:r>
      <w:proofErr w:type="spellEnd"/>
      <w:r>
        <w:t xml:space="preserve"> ha partecipato all’iniziativa i</w:t>
      </w:r>
      <w:r w:rsidR="00DD6F75">
        <w:t>n quanto</w:t>
      </w:r>
      <w:r>
        <w:t xml:space="preserve"> promotore del Tavolo Tecnico di Confronto Nazionale delle aziende ICT istituito </w:t>
      </w:r>
      <w:r w:rsidR="00DD6F75">
        <w:t xml:space="preserve">presso </w:t>
      </w:r>
      <w:r>
        <w:t xml:space="preserve">l’Università alla Sapienza di Roma, cui hanno preso parte numerose aziende del settore, e che ha portato al </w:t>
      </w:r>
      <w:r w:rsidRPr="00E012F7">
        <w:rPr>
          <w:b/>
          <w:bCs/>
        </w:rPr>
        <w:t>primo esempio nazionale di mappatura dei profili professionali del settore</w:t>
      </w:r>
      <w:r>
        <w:rPr>
          <w:b/>
          <w:bCs/>
        </w:rPr>
        <w:t xml:space="preserve"> ICT</w:t>
      </w:r>
      <w:r w:rsidRPr="00E012F7">
        <w:t>.</w:t>
      </w:r>
    </w:p>
    <w:p w14:paraId="1EE1426B" w14:textId="3FBAEA7D" w:rsidR="00E012F7" w:rsidRDefault="00E012F7" w:rsidP="00F26243">
      <w:pPr>
        <w:jc w:val="both"/>
      </w:pPr>
      <w:r w:rsidRPr="00E012F7">
        <w:t xml:space="preserve">“L’impegno e il tempo </w:t>
      </w:r>
      <w:r>
        <w:t xml:space="preserve">investiti – ha dichiarato il presidente di </w:t>
      </w:r>
      <w:proofErr w:type="spellStart"/>
      <w:r>
        <w:t>InContra</w:t>
      </w:r>
      <w:proofErr w:type="spellEnd"/>
      <w:r>
        <w:t xml:space="preserve">, </w:t>
      </w:r>
      <w:r w:rsidRPr="005E5DA9">
        <w:rPr>
          <w:b/>
          <w:bCs/>
        </w:rPr>
        <w:t>Salvatore Vigorini</w:t>
      </w:r>
      <w:r>
        <w:t xml:space="preserve"> – hanno per</w:t>
      </w:r>
      <w:r w:rsidR="005E5DA9">
        <w:t xml:space="preserve">messo di definire una classificazione del personale per categorie professionali e per competenze che è integralmente confluita nel </w:t>
      </w:r>
      <w:r w:rsidR="005E5DA9" w:rsidRPr="005E5DA9">
        <w:rPr>
          <w:b/>
          <w:bCs/>
        </w:rPr>
        <w:t>primo Ccnl per le aziende ICT</w:t>
      </w:r>
      <w:r w:rsidR="005E5DA9">
        <w:t>, sottoscritto da Cifa e Confsal nel luglio scorso. Adesso le aziende del settore hanno una propria contrattazione collettiva il cui sistema di classificazione consentirà di garantire un adeguato riconoscimento alle nuove figure professionali emergenti”.</w:t>
      </w:r>
    </w:p>
    <w:p w14:paraId="00C28CC3" w14:textId="429ED607" w:rsidR="005E5DA9" w:rsidRDefault="005E5DA9" w:rsidP="00F26243">
      <w:pPr>
        <w:jc w:val="both"/>
      </w:pPr>
    </w:p>
    <w:p w14:paraId="6285A56E" w14:textId="34943AC5" w:rsidR="005E5DA9" w:rsidRPr="005E5DA9" w:rsidRDefault="005E5DA9" w:rsidP="00F26243">
      <w:pPr>
        <w:jc w:val="both"/>
        <w:rPr>
          <w:i/>
          <w:iCs/>
          <w:sz w:val="20"/>
          <w:szCs w:val="20"/>
        </w:rPr>
      </w:pPr>
      <w:r w:rsidRPr="005E5DA9">
        <w:rPr>
          <w:i/>
          <w:iCs/>
          <w:sz w:val="20"/>
          <w:szCs w:val="20"/>
        </w:rPr>
        <w:t>Ufficio stampa: Annalisa Scalco 3296148860</w:t>
      </w:r>
    </w:p>
    <w:p w14:paraId="3EFC82DF" w14:textId="77777777" w:rsidR="00345E9A" w:rsidRDefault="00345E9A" w:rsidP="00F26243">
      <w:pPr>
        <w:jc w:val="both"/>
      </w:pPr>
    </w:p>
    <w:p w14:paraId="0F8A5B50" w14:textId="77777777" w:rsidR="00F405DC" w:rsidRDefault="00F405DC" w:rsidP="00F26243">
      <w:pPr>
        <w:jc w:val="both"/>
      </w:pPr>
    </w:p>
    <w:p w14:paraId="2664A765" w14:textId="77777777" w:rsidR="00B26B85" w:rsidRDefault="00B26B85" w:rsidP="00F26243">
      <w:pPr>
        <w:jc w:val="both"/>
      </w:pPr>
    </w:p>
    <w:p w14:paraId="4901AD06" w14:textId="783C7FE0" w:rsidR="00B26B85" w:rsidRDefault="00B26B85" w:rsidP="00F26243">
      <w:pPr>
        <w:jc w:val="both"/>
      </w:pPr>
    </w:p>
    <w:p w14:paraId="02B59618" w14:textId="77777777" w:rsidR="0064496C" w:rsidRDefault="0064496C" w:rsidP="00F26243">
      <w:pPr>
        <w:jc w:val="both"/>
      </w:pPr>
    </w:p>
    <w:p w14:paraId="032B9142" w14:textId="77777777" w:rsidR="00734487" w:rsidRDefault="00734487" w:rsidP="00F26243">
      <w:pPr>
        <w:jc w:val="both"/>
      </w:pPr>
    </w:p>
    <w:p w14:paraId="3A6E642E" w14:textId="77777777" w:rsidR="00734487" w:rsidRDefault="00734487" w:rsidP="00F26243">
      <w:pPr>
        <w:jc w:val="both"/>
      </w:pPr>
    </w:p>
    <w:p w14:paraId="5C777FFD" w14:textId="77777777" w:rsidR="00F26243" w:rsidRDefault="00F26243" w:rsidP="00F26243">
      <w:pPr>
        <w:jc w:val="both"/>
      </w:pPr>
    </w:p>
    <w:sectPr w:rsidR="00F262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B3"/>
    <w:rsid w:val="00284603"/>
    <w:rsid w:val="00345E9A"/>
    <w:rsid w:val="004800BC"/>
    <w:rsid w:val="005C2BA0"/>
    <w:rsid w:val="005E5DA9"/>
    <w:rsid w:val="0064496C"/>
    <w:rsid w:val="00734487"/>
    <w:rsid w:val="008A79B3"/>
    <w:rsid w:val="00AF3D2E"/>
    <w:rsid w:val="00B26B85"/>
    <w:rsid w:val="00DD6F75"/>
    <w:rsid w:val="00E012F7"/>
    <w:rsid w:val="00F26243"/>
    <w:rsid w:val="00F4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D036"/>
  <w15:chartTrackingRefBased/>
  <w15:docId w15:val="{9F5DEA59-05A5-45C9-BB64-9FBE0E67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</cp:lastModifiedBy>
  <cp:revision>7</cp:revision>
  <dcterms:created xsi:type="dcterms:W3CDTF">2021-11-16T16:37:00Z</dcterms:created>
  <dcterms:modified xsi:type="dcterms:W3CDTF">2021-11-17T08:43:00Z</dcterms:modified>
</cp:coreProperties>
</file>